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DF2" w:rsidRDefault="0041456A">
      <w:pPr>
        <w:jc w:val="center"/>
        <w:rPr>
          <w:rFonts w:eastAsia="Times New Roman"/>
          <w:sz w:val="28"/>
          <w:szCs w:val="28"/>
        </w:rPr>
      </w:pPr>
      <w:r w:rsidRPr="00CE6FFA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DF2" w:rsidRDefault="009F7F65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65DF2" w:rsidRDefault="009F7F6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F65DF2" w:rsidRDefault="009F7F6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B6457F" w:rsidRPr="00B6457F" w:rsidRDefault="00B6457F" w:rsidP="00B6457F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8"/>
          <w:szCs w:val="28"/>
          <w:lang w:eastAsia="x-none"/>
        </w:rPr>
      </w:pP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>от «</w:t>
      </w:r>
      <w:r w:rsidR="004A3B0D">
        <w:rPr>
          <w:rFonts w:ascii="Times New Roman" w:eastAsia="Calibri" w:hAnsi="Times New Roman"/>
          <w:bCs/>
          <w:sz w:val="28"/>
          <w:szCs w:val="28"/>
          <w:lang w:eastAsia="x-none"/>
        </w:rPr>
        <w:t xml:space="preserve"> </w:t>
      </w:r>
      <w:r w:rsidR="00716E05">
        <w:rPr>
          <w:rFonts w:ascii="Times New Roman" w:eastAsia="Calibri" w:hAnsi="Times New Roman"/>
          <w:bCs/>
          <w:sz w:val="28"/>
          <w:szCs w:val="28"/>
          <w:lang w:eastAsia="x-none"/>
        </w:rPr>
        <w:t>12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 xml:space="preserve"> </w:t>
      </w: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 xml:space="preserve">» </w:t>
      </w:r>
      <w:r w:rsidR="00716E05">
        <w:rPr>
          <w:rFonts w:ascii="Times New Roman" w:eastAsia="Calibri" w:hAnsi="Times New Roman"/>
          <w:bCs/>
          <w:sz w:val="28"/>
          <w:szCs w:val="28"/>
          <w:lang w:eastAsia="x-none"/>
        </w:rPr>
        <w:t>декаб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 xml:space="preserve">ря </w:t>
      </w: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>202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>5</w:t>
      </w: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 xml:space="preserve"> года №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 xml:space="preserve"> </w:t>
      </w:r>
      <w:r w:rsidR="003D63BA">
        <w:rPr>
          <w:rFonts w:ascii="Times New Roman" w:eastAsia="Calibri" w:hAnsi="Times New Roman"/>
          <w:bCs/>
          <w:sz w:val="28"/>
          <w:szCs w:val="28"/>
          <w:lang w:eastAsia="x-none"/>
        </w:rPr>
        <w:t>72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716E05" w:rsidRDefault="00716E05" w:rsidP="00716E05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16E0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 ПЕРЕИМЕНОВАНИИ РЕВИЗИОННОЙ КОМИССИИ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716E0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ЧУХЛОМСКОГО МУНИЦИПАЛЬНОГО РАЙОНА КОСТРОМСКОЙОБЛАСТИ И УТВЕРЖДЕНИИ ПОЛОЖЕНИЯ О РЕВИЗИОННОЙ КОМИССИИ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</w:t>
      </w:r>
      <w:r w:rsidRPr="00716E0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ЧУХЛОМСКОГО МУНИЦИПАЛЬНОГО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ОКРУГА КОСТРОМСКОЙ ОБЛАСТИ</w:t>
      </w:r>
    </w:p>
    <w:p w:rsidR="00716E05" w:rsidRPr="00716E05" w:rsidRDefault="00716E05" w:rsidP="00716E05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27360" w:rsidRDefault="00716E05" w:rsidP="002045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716E05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В соответствии с</w:t>
      </w:r>
      <w:r w:rsidRPr="00716E05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  <w:r w:rsidRPr="00716E05">
        <w:rPr>
          <w:rFonts w:ascii="Times New Roman" w:eastAsia="Times New Roman" w:hAnsi="Times New Roman"/>
          <w:kern w:val="1"/>
          <w:sz w:val="24"/>
          <w:szCs w:val="24"/>
          <w:shd w:val="clear" w:color="auto" w:fill="FFFFFF"/>
          <w:lang w:eastAsia="ar-SA"/>
        </w:rPr>
        <w:t>Федеральным законом от 20 марта 2025 года №33-ФЗ «Об общих принципах организации местного самоуправления в единой системе публичной власти»</w:t>
      </w:r>
      <w:r w:rsidRPr="00716E05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, </w:t>
      </w:r>
      <w:r w:rsidRPr="00716E05">
        <w:rPr>
          <w:rFonts w:ascii="Times New Roman" w:eastAsia="Times New Roman" w:hAnsi="Times New Roman" w:cs="Times New Roman CYR"/>
          <w:kern w:val="1"/>
          <w:sz w:val="24"/>
          <w:szCs w:val="24"/>
          <w:lang w:eastAsia="ar-SA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Pr="00716E05">
        <w:rPr>
          <w:rFonts w:ascii="Times New Roman" w:eastAsia="Times New Roman" w:hAnsi="Times New Roman"/>
          <w:kern w:val="1"/>
          <w:sz w:val="24"/>
          <w:szCs w:val="24"/>
        </w:rPr>
        <w:t>, 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образований»:</w:t>
      </w:r>
      <w:r w:rsidRPr="00716E05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Дума Чухломского муниципального округа Костромской области</w:t>
      </w:r>
    </w:p>
    <w:p w:rsidR="00716E05" w:rsidRPr="00716E05" w:rsidRDefault="00716E05" w:rsidP="002045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716E05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Pr="00204545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>РЕШИЛА:</w:t>
      </w:r>
    </w:p>
    <w:p w:rsidR="00716E05" w:rsidRPr="00716E05" w:rsidRDefault="00716E05" w:rsidP="00204545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16E05">
        <w:rPr>
          <w:rFonts w:ascii="Times New Roman" w:eastAsia="Times New Roman" w:hAnsi="Times New Roman" w:cs="Arial"/>
          <w:sz w:val="24"/>
          <w:szCs w:val="24"/>
        </w:rPr>
        <w:t>Переименовать Ревизионную комиссию Чу</w:t>
      </w:r>
      <w:r w:rsidR="00043CEA">
        <w:rPr>
          <w:rFonts w:ascii="Times New Roman" w:eastAsia="Times New Roman" w:hAnsi="Times New Roman" w:cs="Arial"/>
          <w:sz w:val="24"/>
          <w:szCs w:val="24"/>
        </w:rPr>
        <w:t xml:space="preserve">хломского муниципального района </w:t>
      </w:r>
      <w:r w:rsidRPr="00716E05">
        <w:rPr>
          <w:rFonts w:ascii="Times New Roman" w:eastAsia="Times New Roman" w:hAnsi="Times New Roman" w:cs="Arial"/>
          <w:sz w:val="24"/>
          <w:szCs w:val="24"/>
        </w:rPr>
        <w:t>Костромской области в Ревизионную комиссию Чухломского муниципального округа Костромской области.</w:t>
      </w:r>
    </w:p>
    <w:p w:rsidR="00716E05" w:rsidRDefault="00716E05" w:rsidP="00204545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kern w:val="1"/>
          <w:sz w:val="24"/>
          <w:szCs w:val="24"/>
        </w:rPr>
      </w:pPr>
      <w:r w:rsidRPr="00716E05">
        <w:rPr>
          <w:rFonts w:ascii="Times New Roman" w:eastAsia="Times New Roman" w:hAnsi="Times New Roman" w:cs="Arial"/>
          <w:kern w:val="1"/>
          <w:sz w:val="24"/>
          <w:szCs w:val="24"/>
        </w:rPr>
        <w:t>Утвердить Положение о Ревизионной комиссии Чухломского муниципального округа Костромской области</w:t>
      </w:r>
      <w:r w:rsidR="00B75A57">
        <w:rPr>
          <w:rFonts w:ascii="Times New Roman" w:eastAsia="Times New Roman" w:hAnsi="Times New Roman" w:cs="Arial"/>
          <w:kern w:val="1"/>
          <w:sz w:val="24"/>
          <w:szCs w:val="24"/>
        </w:rPr>
        <w:t xml:space="preserve"> ( приложение №1).</w:t>
      </w:r>
    </w:p>
    <w:p w:rsidR="00716E05" w:rsidRPr="00716E05" w:rsidRDefault="00716E05" w:rsidP="00204545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kern w:val="1"/>
          <w:sz w:val="24"/>
          <w:szCs w:val="24"/>
        </w:rPr>
      </w:pPr>
      <w:r w:rsidRPr="00716E05">
        <w:rPr>
          <w:rFonts w:ascii="Times New Roman" w:eastAsia="Times New Roman" w:hAnsi="Times New Roman"/>
          <w:sz w:val="24"/>
          <w:szCs w:val="24"/>
        </w:rPr>
        <w:t xml:space="preserve">Уполномочить председателя Ревизионной комиссии Чухломского муниципального округа </w:t>
      </w:r>
      <w:r w:rsidR="00043CEA">
        <w:rPr>
          <w:rFonts w:ascii="Times New Roman" w:eastAsia="Times New Roman" w:hAnsi="Times New Roman"/>
          <w:sz w:val="24"/>
          <w:szCs w:val="24"/>
        </w:rPr>
        <w:t xml:space="preserve">Попову Маргариту Викторовну </w:t>
      </w:r>
      <w:r w:rsidRPr="00716E05">
        <w:rPr>
          <w:rFonts w:ascii="Times New Roman" w:eastAsia="Times New Roman" w:hAnsi="Times New Roman"/>
          <w:sz w:val="24"/>
          <w:szCs w:val="24"/>
        </w:rPr>
        <w:t>выступить заявителем при подаче документов, связанных с государственной регистрацией изменений и дополнений, вносимых в учредительные документы юридического лица в соответствии с действующим законодательством.</w:t>
      </w:r>
    </w:p>
    <w:p w:rsidR="00716E05" w:rsidRPr="00043CEA" w:rsidRDefault="00716E05" w:rsidP="00204545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43CEA">
        <w:rPr>
          <w:rFonts w:ascii="Times New Roman" w:eastAsia="Times New Roman" w:hAnsi="Times New Roman"/>
          <w:sz w:val="24"/>
          <w:szCs w:val="24"/>
        </w:rPr>
        <w:t>Настоящее решение вступает в силу с момента его принятия и подлежит официальному опубликованию</w:t>
      </w:r>
      <w:r w:rsidR="00043CEA">
        <w:rPr>
          <w:rFonts w:ascii="Times New Roman" w:eastAsia="Times New Roman" w:hAnsi="Times New Roman"/>
          <w:sz w:val="24"/>
          <w:szCs w:val="24"/>
        </w:rPr>
        <w:t>.</w:t>
      </w:r>
      <w:r w:rsidRPr="00043CEA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16E05" w:rsidRDefault="00716E05" w:rsidP="00654B7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hi-IN" w:bidi="hi-IN"/>
        </w:rPr>
      </w:pPr>
    </w:p>
    <w:p w:rsidR="004C0DDA" w:rsidRDefault="004C0DDA" w:rsidP="00654B7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hi-IN" w:bidi="hi-IN"/>
        </w:rPr>
      </w:pPr>
    </w:p>
    <w:p w:rsidR="004C0DDA" w:rsidRDefault="004C0DDA" w:rsidP="00654B7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hi-IN" w:bidi="hi-IN"/>
        </w:rPr>
      </w:pPr>
    </w:p>
    <w:p w:rsidR="00654B7B" w:rsidRPr="00716E05" w:rsidRDefault="00654B7B" w:rsidP="00716E05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716E05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Председатель Думы Чухломского</w:t>
      </w:r>
      <w:r w:rsidR="00C27360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       Глава Чухломского</w:t>
      </w:r>
    </w:p>
    <w:p w:rsidR="00C27360" w:rsidRDefault="00654B7B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716E05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муниципального округа </w:t>
      </w:r>
      <w:r w:rsidR="00C27360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              муниципального округа</w:t>
      </w:r>
    </w:p>
    <w:p w:rsidR="00C27360" w:rsidRDefault="00C27360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F65DF2" w:rsidRDefault="00C27360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О.С. Байк</w:t>
      </w:r>
      <w:r w:rsidR="00654B7B" w:rsidRPr="00716E05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ова</w:t>
      </w:r>
      <w:r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                               Д.С. Майоров</w:t>
      </w:r>
    </w:p>
    <w:p w:rsidR="0003260A" w:rsidRDefault="0003260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03260A" w:rsidRDefault="0003260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2E411C" w:rsidRDefault="002E411C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41456A" w:rsidRDefault="0041456A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204545" w:rsidRPr="00204545" w:rsidRDefault="00204545" w:rsidP="00204545">
      <w:pPr>
        <w:spacing w:after="0" w:line="240" w:lineRule="auto"/>
        <w:jc w:val="right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  <w:bookmarkStart w:id="0" w:name="_GoBack"/>
      <w:bookmarkEnd w:id="0"/>
      <w:r w:rsidRPr="00204545">
        <w:rPr>
          <w:rFonts w:ascii="Times New Roman" w:eastAsia="Andale Sans UI" w:hAnsi="Times New Roman"/>
          <w:kern w:val="1"/>
          <w:sz w:val="24"/>
          <w:szCs w:val="24"/>
          <w:lang w:eastAsia="en-US"/>
        </w:rPr>
        <w:lastRenderedPageBreak/>
        <w:t>Приложение №1</w:t>
      </w:r>
    </w:p>
    <w:p w:rsidR="00204545" w:rsidRPr="00204545" w:rsidRDefault="00204545" w:rsidP="00204545">
      <w:pPr>
        <w:spacing w:after="0" w:line="240" w:lineRule="auto"/>
        <w:jc w:val="right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  <w:r w:rsidRPr="00204545">
        <w:rPr>
          <w:rFonts w:ascii="Times New Roman" w:eastAsia="Andale Sans UI" w:hAnsi="Times New Roman"/>
          <w:kern w:val="1"/>
          <w:sz w:val="24"/>
          <w:szCs w:val="24"/>
          <w:lang w:eastAsia="en-US"/>
        </w:rPr>
        <w:t>к решению Думы</w:t>
      </w:r>
    </w:p>
    <w:p w:rsidR="00204545" w:rsidRPr="00204545" w:rsidRDefault="00204545" w:rsidP="00204545">
      <w:pPr>
        <w:spacing w:after="0" w:line="240" w:lineRule="auto"/>
        <w:jc w:val="right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  <w:r w:rsidRPr="00204545">
        <w:rPr>
          <w:rFonts w:ascii="Times New Roman" w:eastAsia="Andale Sans UI" w:hAnsi="Times New Roman"/>
          <w:kern w:val="1"/>
          <w:sz w:val="24"/>
          <w:szCs w:val="24"/>
          <w:lang w:eastAsia="en-US"/>
        </w:rPr>
        <w:t>Чухломского муниципального округа</w:t>
      </w:r>
    </w:p>
    <w:p w:rsidR="00204545" w:rsidRPr="00204545" w:rsidRDefault="00204545" w:rsidP="00204545">
      <w:pPr>
        <w:spacing w:after="0" w:line="240" w:lineRule="auto"/>
        <w:jc w:val="right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  <w:r w:rsidRPr="00204545">
        <w:rPr>
          <w:rFonts w:ascii="Times New Roman" w:eastAsia="Andale Sans UI" w:hAnsi="Times New Roman"/>
          <w:kern w:val="1"/>
          <w:sz w:val="24"/>
          <w:szCs w:val="24"/>
          <w:lang w:eastAsia="en-US"/>
        </w:rPr>
        <w:t>Костромской области</w:t>
      </w:r>
    </w:p>
    <w:p w:rsidR="00204545" w:rsidRPr="00204545" w:rsidRDefault="00204545" w:rsidP="00204545">
      <w:pPr>
        <w:spacing w:after="0" w:line="240" w:lineRule="auto"/>
        <w:jc w:val="right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  <w:r w:rsidRPr="00204545">
        <w:rPr>
          <w:rFonts w:ascii="Times New Roman" w:eastAsia="Andale Sans UI" w:hAnsi="Times New Roman"/>
          <w:kern w:val="1"/>
          <w:sz w:val="24"/>
          <w:szCs w:val="24"/>
          <w:lang w:eastAsia="en-US"/>
        </w:rPr>
        <w:t>от 12 декабря 2025 года №</w:t>
      </w:r>
      <w:r w:rsidR="004C0DDA">
        <w:rPr>
          <w:rFonts w:ascii="Times New Roman" w:eastAsia="Andale Sans UI" w:hAnsi="Times New Roman"/>
          <w:kern w:val="1"/>
          <w:sz w:val="24"/>
          <w:szCs w:val="24"/>
          <w:lang w:eastAsia="en-US"/>
        </w:rPr>
        <w:t>72</w:t>
      </w:r>
      <w:r w:rsidRPr="00204545">
        <w:rPr>
          <w:rFonts w:ascii="Times New Roman" w:eastAsia="Andale Sans UI" w:hAnsi="Times New Roman"/>
          <w:kern w:val="1"/>
          <w:sz w:val="24"/>
          <w:szCs w:val="24"/>
          <w:lang w:eastAsia="en-US"/>
        </w:rPr>
        <w:t xml:space="preserve">  </w:t>
      </w:r>
    </w:p>
    <w:p w:rsidR="00204545" w:rsidRPr="00204545" w:rsidRDefault="00204545" w:rsidP="00204545">
      <w:pPr>
        <w:spacing w:after="0" w:line="240" w:lineRule="auto"/>
        <w:jc w:val="right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</w:p>
    <w:p w:rsidR="00204545" w:rsidRPr="00204545" w:rsidRDefault="00204545" w:rsidP="00204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ПОЛОЖЕНИЕ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о Ревизионной комиссии Чухломского муниципального округа Костромской области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4092A"/>
          <w:sz w:val="24"/>
          <w:szCs w:val="24"/>
        </w:rPr>
      </w:pP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1.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Статус Ревизионной комиссии (контрольно-счетного органа) Чухломского муниципального округа Костромской области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(контрольно-счетный орган) Чухломского муниципального округа Костромской области (далее – Ревизионная комиссия) является постоянно действующим органом внешнего муниципального финансового контроля, образуется Думой Чухломского муниципального округа Костромской области (далее-Дума) и ей подотчетна.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Ревизионная комиссия обладает организационной и функциональной независимостью и осуществляет свою деятельность самостоятельно.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3. Деятельность Ревизионной комиссии не может быть приостановлена, в том числе в связи </w:t>
      </w:r>
      <w:r w:rsidRPr="00204545">
        <w:rPr>
          <w:rFonts w:ascii="Times New Roman" w:eastAsia="Times New Roman" w:hAnsi="Times New Roman"/>
          <w:sz w:val="24"/>
          <w:szCs w:val="24"/>
        </w:rPr>
        <w:t>с</w:t>
      </w:r>
      <w:r w:rsidRPr="00204545">
        <w:rPr>
          <w:rFonts w:ascii="Times New Roman" w:eastAsia="Times New Roman" w:hAnsi="Times New Roman"/>
          <w:color w:val="FF0000"/>
          <w:sz w:val="24"/>
          <w:szCs w:val="24"/>
          <w:u w:val="single"/>
        </w:rPr>
        <w:t xml:space="preserve"> 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досрочным прекращением полномочий Думы.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Ревизионная комиссия является органом местного самоуправления, имеет гербовую печать и бланки со своим наименованием и с изображением герба муниципального образования Чухломский муниципальный округ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5. Ревизионная комиссия обладает правами юридического лица </w:t>
      </w:r>
      <w:r w:rsidRPr="00204545">
        <w:rPr>
          <w:rFonts w:ascii="Times New Roman" w:eastAsia="Times New Roman" w:hAnsi="Times New Roman"/>
          <w:sz w:val="24"/>
          <w:szCs w:val="24"/>
        </w:rPr>
        <w:t>в форме муниципального казенного учреждения.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>Полное наименование -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Ревизионная комиссия Чухломского муниципального округа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Краткое наименование – Ревизионная комиссия Чухломского муниципального округа.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Место нахождения Ревизионной комиссии: 157130, Костромская область, г. Чухлома, пл. Революции, д.11.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6.  Ревизионная комиссия обладает правом правотворческой инициативы по вопросам своей деятельности.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7.  </w:t>
      </w:r>
      <w:r w:rsidRPr="00204545">
        <w:rPr>
          <w:rFonts w:ascii="Times New Roman" w:eastAsia="Times New Roman" w:hAnsi="Times New Roman"/>
          <w:sz w:val="24"/>
          <w:szCs w:val="24"/>
        </w:rPr>
        <w:t>Ревизионная комиссия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2.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Правовые основы деятельности Ревизионной комиссии</w:t>
      </w:r>
    </w:p>
    <w:p w:rsidR="00204545" w:rsidRPr="00204545" w:rsidRDefault="00204545" w:rsidP="00204545">
      <w:pPr>
        <w:autoSpaceDE w:val="0"/>
        <w:spacing w:after="96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204545">
        <w:rPr>
          <w:rFonts w:ascii="Times New Roman" w:eastAsia="Times New Roman" w:hAnsi="Times New Roman"/>
          <w:sz w:val="24"/>
          <w:szCs w:val="24"/>
        </w:rPr>
        <w:t xml:space="preserve">1. Правовое регулирование организации и деятельности Ревизионной комиссии основывается на </w:t>
      </w:r>
      <w:hyperlink r:id="rId9" w:history="1">
        <w:r w:rsidRPr="00204545">
          <w:rPr>
            <w:rFonts w:ascii="Times New Roman" w:eastAsia="Times New Roman" w:hAnsi="Times New Roman"/>
            <w:sz w:val="24"/>
            <w:szCs w:val="24"/>
          </w:rPr>
          <w:t>Конституции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 xml:space="preserve"> Российской Федерации и осуществляется Федеральным </w:t>
      </w:r>
      <w:hyperlink r:id="rId10" w:history="1">
        <w:r w:rsidRPr="00204545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 xml:space="preserve"> от</w:t>
      </w:r>
      <w:r w:rsidRPr="0020454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20 марта 2025 года №33-ФЗ «Об общих принципах организации местного самоуправления в единой системе публичной власти</w:t>
      </w:r>
      <w:r w:rsidRPr="00204545">
        <w:rPr>
          <w:rFonts w:ascii="Times New Roman" w:eastAsia="Times New Roman" w:hAnsi="Times New Roman"/>
          <w:sz w:val="24"/>
          <w:szCs w:val="24"/>
        </w:rPr>
        <w:t xml:space="preserve">», Бюджетным </w:t>
      </w:r>
      <w:hyperlink r:id="rId11" w:history="1">
        <w:r w:rsidRPr="00204545">
          <w:rPr>
            <w:rFonts w:ascii="Times New Roman" w:eastAsia="Times New Roman" w:hAnsi="Times New Roman"/>
            <w:sz w:val="24"/>
            <w:szCs w:val="24"/>
          </w:rPr>
          <w:t>кодексом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 xml:space="preserve"> Российской Федерации, Федеральным </w:t>
      </w:r>
      <w:hyperlink r:id="rId12" w:history="1">
        <w:r w:rsidRPr="00204545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нормативными правовыми актами Костромской области, </w:t>
      </w:r>
      <w:hyperlink r:id="rId13" w:history="1">
        <w:r w:rsidRPr="00204545">
          <w:rPr>
            <w:rFonts w:ascii="Times New Roman" w:eastAsia="Times New Roman" w:hAnsi="Times New Roman"/>
            <w:sz w:val="24"/>
            <w:szCs w:val="24"/>
          </w:rPr>
          <w:t>Уставом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 xml:space="preserve"> муниципального образования Чухломский муниципальный округ Костромской области, настоящим Положением и иными нормативными правовыми актами Думы Чухломского муниципального округа.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sz w:val="24"/>
          <w:szCs w:val="24"/>
        </w:rPr>
        <w:t>2. Муниципальные нормативные правовые акты, регулирующие вопросы  организации и деятельности Ревизионной комиссии, не должны противоречить Бюджетному кодексу Российской Федерации и Федеральному закону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3.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Принципы деятельности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Деятельность Ревизионной комиссии основывается на принципах законности, объективности, эффективности, независимости, открытости и гласности.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4. Состав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1. Ревизионная комиссия образуется в составе председателя </w:t>
      </w:r>
      <w:r w:rsidRPr="00204545">
        <w:rPr>
          <w:rFonts w:ascii="Times New Roman" w:eastAsia="Times New Roman" w:hAnsi="Times New Roman"/>
          <w:sz w:val="24"/>
          <w:szCs w:val="24"/>
        </w:rPr>
        <w:t>и аппарата Ревизионной комиссии.</w:t>
      </w:r>
      <w:r w:rsidRPr="00204545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Председатель Ревизионной комиссии замещает муниципальную должность, работники аппарата замещают должности муниципальной службы.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3. Срок полномочий председателя Ревизионной комиссии составляет </w:t>
      </w:r>
      <w:r w:rsidRPr="00204545">
        <w:rPr>
          <w:rFonts w:ascii="Times New Roman" w:eastAsia="Times New Roman" w:hAnsi="Times New Roman"/>
          <w:sz w:val="24"/>
          <w:szCs w:val="24"/>
        </w:rPr>
        <w:t>5 лет и не должен быть менее чем срок полномочий представительного органа.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lastRenderedPageBreak/>
        <w:t>4</w:t>
      </w: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>. В состав аппарата Ревизионной комиссии входит инспектор.</w:t>
      </w:r>
      <w:r w:rsidRPr="00204545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sz w:val="24"/>
          <w:szCs w:val="24"/>
        </w:rPr>
        <w:t xml:space="preserve">К кандидатам на должность инспектора Ревизионной  комиссии для замещения должности муниципальной службы предъявляются квалификационные требования, установленные </w:t>
      </w:r>
      <w:hyperlink r:id="rId14" w:history="1">
        <w:r w:rsidRPr="00204545">
          <w:rPr>
            <w:rFonts w:ascii="Times New Roman" w:eastAsia="Times New Roman" w:hAnsi="Times New Roman"/>
            <w:sz w:val="24"/>
            <w:szCs w:val="24"/>
          </w:rPr>
          <w:t>зак</w:t>
        </w:r>
      </w:hyperlink>
      <w:r w:rsidRPr="00204545">
        <w:rPr>
          <w:rFonts w:ascii="Times New Roman" w:eastAsia="Times New Roman" w:hAnsi="Times New Roman"/>
          <w:sz w:val="24"/>
          <w:szCs w:val="24"/>
          <w:lang w:eastAsia="zh-CN"/>
        </w:rPr>
        <w:t>оном</w:t>
      </w:r>
      <w:r w:rsidRPr="00204545">
        <w:rPr>
          <w:rFonts w:ascii="Times New Roman" w:eastAsia="Times New Roman" w:hAnsi="Times New Roman"/>
          <w:sz w:val="24"/>
          <w:szCs w:val="24"/>
        </w:rPr>
        <w:t xml:space="preserve"> Костромской области «О муниципальной службе в Костромской области». </w:t>
      </w: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>На инспектора</w:t>
      </w:r>
      <w:r w:rsidRPr="00204545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sz w:val="24"/>
          <w:szCs w:val="24"/>
        </w:rPr>
        <w:t>Ревизионной комиссии возлагаются обязанности по организации и непосредственному проведению внешнего муниципального финансового контроля.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5. Права, обязанности и ответственность работников Ревизионной комиссии определяются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6. </w:t>
      </w: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>Штатная численность аппарата Ревизионной комиссии определяется правовым актом Думы по представлению председателя Ревизионной  комиссии с учетом необходимости выполнения возложенных законодательством полномочий, обеспечения организационной и функциональной независимости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7. </w:t>
      </w: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>Штатное расписание Ревизионной комиссии  утверждаются председателем Ревизионной комиссии, исходя из возложенных на Ревизионную комиссию полномочий.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C00000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5. Порядок назначения на должность председателя</w:t>
      </w:r>
      <w:r w:rsidRPr="00204545">
        <w:rPr>
          <w:rFonts w:ascii="Times New Roman" w:eastAsia="Times New Roman" w:hAnsi="Times New Roman"/>
          <w:b/>
          <w:color w:val="C00000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b/>
          <w:sz w:val="24"/>
          <w:szCs w:val="24"/>
        </w:rPr>
        <w:t>Ревизионной комиссии</w:t>
      </w:r>
    </w:p>
    <w:p w:rsidR="00204545" w:rsidRPr="00204545" w:rsidRDefault="00204545" w:rsidP="00204545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Председатель  Ревизионной комиссии назначается на должность Думой.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Предложения о кандидатурах на должность председателя Ревизионной комиссии вносятся в Думу: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председателем Думы;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депутатами Думы - не менее одной трети от установленного числа депутатов Думы;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главой Чухломского муниципального округа.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</w:t>
      </w:r>
      <w:r w:rsidRPr="00204545">
        <w:rPr>
          <w:rFonts w:ascii="Times New Roman" w:eastAsia="Times New Roman" w:hAnsi="Times New Roman"/>
          <w:sz w:val="24"/>
          <w:szCs w:val="24"/>
        </w:rPr>
        <w:t>. Кандидатуры на должность председателя Ревизионной комиссии представляются в Думу субъектами, перечисленными в </w:t>
      </w:r>
      <w:hyperlink r:id="rId15" w:anchor="P91" w:history="1">
        <w:r w:rsidRPr="0020454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части 2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> настоящей статьи, не позднее чем за два месяца до истечения полномочий действующего председателя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sz w:val="24"/>
          <w:szCs w:val="24"/>
        </w:rPr>
        <w:t xml:space="preserve">4. Порядок рассмотрения кандидатур на должность председателя Ревизионной комиссии  устанавливается нормативным правовым актом Думы. 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 xml:space="preserve">Статья 6. Требования к кандидатурам на должность председателя  Ревизионной комиссии 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На должность председателя  Ревизионной комиссии назначаются граждане Российской Федерации, соответствующие следующим квалификационным требованиям: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наличие высшего образования;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Чухломского муниципального округа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Гражданин Российской Федерации не может быть назначен на должность председателя Ревизионной комиссии в случае: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наличия у него неснятой или непогашенной судимости;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признания его недееспособным или ограниченно дееспособным решением суда, вступившим в законную силу;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lastRenderedPageBreak/>
        <w:t>на постоянное проживание гражданина Российской Федерации на территории иностранного государства;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5) наличия оснований, предусмотренных пунктом 3 настоящей статьи.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Председатель Ревизионной комиссии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Чухломского муниципального округа, председателем Думы, руководителями судебных и правоохранительных органов, расположенных на территории Чухломского муниципального округа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Председатель Ревизионной комиссии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5. Председатель Ревизионной комиссии,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Костромской области, муниципальными нормативными правовыми актами Чухломского муниципального округа.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 xml:space="preserve">Статья 7. Гарантии статуса должностных лиц Ревизионной комиссии 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1. Председатель </w:t>
      </w: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 xml:space="preserve">и инспектор 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Ревизионной комиссии  являются должностными лицами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Воздействие в какой-либо форме на должностных лиц Ревизионной комиссии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Ревизионной комиссии 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Должностные лица Ревизионной комиссии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Должностные лица Ревизионной комиссии  обладают гарантиями профессиональной независимости.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5. Председатель Ревизионной комиссии  досрочно освобождается от должности на основании решения Думы в случае: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вступления в законную силу обвинительного приговора суда в отношении его;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признания его недееспособными или ограниченно дееспособными вступившим в законную силу решением суда;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4) подачи письменного заявления об отставке;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Думы;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6) достижения установленного нормативным правовым актом Думы</w:t>
      </w:r>
      <w:r w:rsidRPr="00204545">
        <w:rPr>
          <w:rFonts w:ascii="Times New Roman" w:eastAsia="Times New Roman" w:hAnsi="Times New Roman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в соответствии с федеральным законом предельного возраста пребывания в должности;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7) выявления обстоятельств, предусмотренных </w:t>
      </w:r>
      <w:hyperlink r:id="rId16" w:anchor="P124" w:history="1">
        <w:r w:rsidRPr="0020454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частями 2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> и </w:t>
      </w:r>
      <w:hyperlink r:id="rId17" w:anchor="P132" w:history="1">
        <w:r w:rsidRPr="0020454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3 статьи 6</w:t>
        </w:r>
      </w:hyperlink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 настоящего Положения;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8) несоблюдения ограничений, запретов, неисполнения обязанностей, которые установлены Федеральным законом от 25 декабря 2008 года № 273-ФЗ "О противодействии коррупции", Федеральным законом от 3 декабря 2012 года № 230-ФЗ "О контроле за соответствием расходов лиц, замещающих государственные должности, и иных лиц их доходам", Федеральным законом от 7 мая 2013 года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lastRenderedPageBreak/>
        <w:t>пределами территории Российской Федерации, владеть и (или) пользоваться иностранными финансовыми инструментами».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 xml:space="preserve">Статья 8. Основные полномочия Ревизионной комиссии 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осуществляет следующие основные полномочия: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организация и осуществление контроля за законностью и эффективностью использования средств бюджета Чухломского муниципального округа, а также иных средств в случаях, предусмотренных законодательством Российской Федерации;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экспертиза проектов бюджета Чухломского муниципального округа, проверка и анализ обоснованности его показателей;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внешняя проверка годового отчета об исполнении бюджета Чухломского муниципального округа;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4) проведение аудита в сфере закупок товаров, работ и услуг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5) оценка эффективности формирования муниципальной собственности, управления   и   распоряжения   такой  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6) оценка эффективности предоставления налоговых и иных льгот и преимуществ, бюджетных кредитов за счет средств бюджета Чухломского муниципального округа,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 бюджета Чухломского муниципального округа и имущества, находящегося в собственности Чухломского муниципального округа;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7) экспертиза проектов муниципальных правовых актов в части, касающейся расходных обязательств Чухломского муниципального округа, экспертиза проектов муниципальных правовых актов, приводящих к изменению доходов бюджета Чухломского муниципального округа, а также муниципальных программ (проектов муниципальных программ);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8) анализ и мониторинг бюджетного процесса в Чухломском муниципальном районе,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9) проведение оперативного анализа   исполнения   и   контроля   за организацией исполнения  бюджета Чухломского муниципального округа в текущем финансовом году, ежеквартальное представление информации о ходе исполнения бюджета Чухломского муниципального округа, о результатах проведенных контрольных и экспертно-аналитических мероприятий в Думу и главе Чухломского муниципального округа;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10) осуществление контроля за состоянием муниципального внутреннего и внешнего долга;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11) оценка реализуемости, рисков и результатов достижения целей социально-экономического развития Чухломского муниципального округа, предусмотренных документами стратегического планирования Чухломского муниципального округа в пределах компетенции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12) участие в пределах полномочий в мероприятиях, направленных на противодействие коррупции;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Думы.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Внешний муниципальный финансовый контроль осуществляется Ревизионной комиссией: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в отношении органов местного самоуправления и муниципальных органов, муниципальных учреждений и муниципальных унитарных предприятий Чухломского муниципального округа, а также иных организаций, если они используют имущество, находящееся в муниципальной собственности Чухломского муниципального округа;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9. Формы осуществления Ревизионной комиссией внешнего муниципального финансового контроля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Внешний муниципальный финансовый контроль осуществляется Ревизионной комиссией в форме контрольных или экспертно-аналитических мероприятий.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lastRenderedPageBreak/>
        <w:t>2. При проведении контрольного мероприятия Ревизионной комиссией составляется соответствующий акт (акты), который доводится до сведения руководителей проверяемых органов и организаций. На основании акта (актов) Ревизионной комиссией составляется отчет.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При проведении экспертно-аналитического мероприятия Ревизионной комиссией составляются отчет или заключение.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10. Стандарты внешнего муниципального финансового контроля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при осуществлении внешнего муниципального финансового контроля руководствуется </w:t>
      </w:r>
      <w:hyperlink r:id="rId18" w:history="1">
        <w:r w:rsidRPr="0020454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Конституцией</w:t>
        </w:r>
      </w:hyperlink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 Российской Федерации, законодательством Российской Федерации, законодательством Костромской области, нормативными правовыми актами Чухломского муниципального округа, а также стандартами внешнего муниципального финансового контроля.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Ревизионной комиссией в соответствии с общими требованиями, утвержденными Счетной палатой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Стандарты внешнего муниципального финансового контроля, утверждаемые Ревизионной комиссией, не могут противоречить законодательству Российской Федерации и (или) законодательству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11. Планирование деятельности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осуществляет свою деятельность на основе планов, которые разрабатываются и утверждаются ею самостоятельно.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Годовой план работы Ревизионной комиссии утверждается в срок до 30 декабря года, предшествующего планируемому.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Планирование деятельности Ревизионной комиссии осуществляется с учетом результатов контрольных и экспертно-аналитических мероприятий, а также на основании поручений Думы, предложений главы Чухломского муниципального округа, направленных в Ревизионную комиссию  до 1 декабря года, предшествующего планируемому.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4. Поручения Думы, предложения главы Чухломского муниципального округа по внесению изменений в план работы Ревизионной комиссии, поступившие для включения в план работы Ревизионной комиссии в течение года, рассматриваются </w:t>
      </w:r>
      <w:r w:rsidRPr="00204545">
        <w:rPr>
          <w:rFonts w:ascii="Times New Roman" w:eastAsia="Times New Roman" w:hAnsi="Times New Roman"/>
          <w:sz w:val="24"/>
          <w:szCs w:val="24"/>
        </w:rPr>
        <w:t>в 10-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дневный срок со дня поступления.</w:t>
      </w:r>
    </w:p>
    <w:p w:rsidR="00204545" w:rsidRPr="00204545" w:rsidRDefault="00204545" w:rsidP="00204545">
      <w:pPr>
        <w:autoSpaceDE w:val="0"/>
        <w:spacing w:after="96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204545">
        <w:rPr>
          <w:rFonts w:ascii="Times New Roman" w:eastAsia="Times New Roman" w:hAnsi="Times New Roman"/>
          <w:sz w:val="24"/>
          <w:szCs w:val="24"/>
        </w:rPr>
        <w:t>5. Содержание направлений деятельности Ревизионной комиссии, порядок ведения дел, порядок подготовки и проведения контрольных и экспертно-аналитических мероприятий и иные вопросы внутренней деятельности Ревизионной комиссии определяются Регламентом Ревизионной комиссии, утвержденным председателем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12. Обязательность исполнения требований должностных лиц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Требования и запросы должностных лиц Ревизионной комиссии, связанные с осуществлением ими своих должностных полномочий, установленных законодательством Российской Федерации, законодательством Костромской области, муниципальными нормативными правовыми актами 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Неисполнение законных требований и запросов должностных лиц Ревизионной комиссии,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13. Полномочия председателя по организации деятельности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Председатель Ревизионной комиссии: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осуществляет общее руководство деятельностью Ревизионной комиссии и организует ее работу;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утверждает Регламент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утверждает планы работы Ревизионной комиссии и изменения к ним;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4) утверждает годовой отчет о деятельности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5) утверждает стандарты внешнего муниципального финансового контроля;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6) утверждает результаты контрольных и экспертно-аналитических мероприятий Ревизионной комиссии; подписывает представления и предписания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lastRenderedPageBreak/>
        <w:t>7) представляет Думе и главе Чухломского муниципального округа ежегодный отчет о деятельности Ревизионной комиссии, информацию о результатах проведенных контрольных и экспертно-аналитических мероприятий;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8) представляет Ревизионную комиссию в государственных органах   Российской    Федерации, государственных    органах   Костромской области   и   органах   местного   самоуправления;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9) </w:t>
      </w:r>
      <w:r w:rsidRPr="00204545">
        <w:rPr>
          <w:rFonts w:ascii="Times New Roman" w:eastAsia="Times New Roman" w:hAnsi="Times New Roman"/>
          <w:color w:val="000000"/>
          <w:sz w:val="24"/>
          <w:szCs w:val="24"/>
        </w:rPr>
        <w:t>утверждает   штатное расписание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Ревизионной комиссии и должностные инструкции работников Ревизионной комиссии;</w:t>
      </w:r>
      <w:r w:rsidRPr="0020454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10) </w:t>
      </w:r>
      <w:r w:rsidRPr="00204545">
        <w:rPr>
          <w:rFonts w:ascii="Times New Roman" w:eastAsia="Times New Roman" w:hAnsi="Times New Roman"/>
          <w:sz w:val="24"/>
          <w:szCs w:val="24"/>
        </w:rPr>
        <w:t>осуществляет полномочия нанимателя работников аппарата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11) утверждает правовые акты о реализации гарантий, установленных для должностных лиц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12) издает правовые акты (приказы, распоряжения) по вопросам организации деятельности Ревизионной комиссии;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13) осуществляет иные полномочия, предусмотренные настоящим Положением,  нормативными правовыми актами Российской Федерации, Костромской области, Чухломского муниципального округа.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14. Права, обязанности и ответственность должностных лиц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Должностные лица Ревизионной комиссии при осуществлении возложенных на них должностных полномочий имеют право: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Костромской области, органов местного самоуправления и муниципальных органов, организаций;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8) знакомиться с технической документацией к электронным базам данных;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sz w:val="24"/>
          <w:szCs w:val="24"/>
        </w:rPr>
        <w:t>2. Должностные лица Ревизионной комиссии в случае опечатывания касс, кассовых и служебных помещений, складов и архивов, изъятия документов и материалов в случае, предусмотренном </w:t>
      </w:r>
      <w:hyperlink r:id="rId19" w:anchor="P282" w:history="1">
        <w:r w:rsidRPr="0020454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пунктом 2 части 1</w:t>
        </w:r>
      </w:hyperlink>
      <w:r w:rsidRPr="00204545">
        <w:rPr>
          <w:rFonts w:ascii="Times New Roman" w:eastAsia="Times New Roman" w:hAnsi="Times New Roman"/>
          <w:sz w:val="24"/>
          <w:szCs w:val="24"/>
        </w:rPr>
        <w:t> настоящей статьи, должны незамедлительно (в течение 24 часов) уведомить об этом председателя Ревизионной комиссии в порядке, установленном законом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sz w:val="24"/>
          <w:szCs w:val="24"/>
        </w:rPr>
        <w:t xml:space="preserve">3. Руководители проверяемых органов и организаций обязаны обеспечивать должностных лиц Ревизионной комиссии, участвующих в контрольных мероприятиях, оборудованным рабочим </w:t>
      </w:r>
      <w:r w:rsidRPr="00204545">
        <w:rPr>
          <w:rFonts w:ascii="Times New Roman" w:eastAsia="Times New Roman" w:hAnsi="Times New Roman"/>
          <w:sz w:val="24"/>
          <w:szCs w:val="24"/>
        </w:rPr>
        <w:lastRenderedPageBreak/>
        <w:t>местом с доступом к справочным правовым системам, информационно-телекоммуникационной сети Интернет.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Должностные лица Ревизионной комиссии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5. Должностные лица Ревизионной комиссии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 их результаты в соответствующих актах, отчетах и заключениях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6. Должностные лица Ревизионной комиссии   обязаны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7. Должностные лица Ревизионной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8. Председатель Ревизионной комиссии вправе участвовать в заседаниях Думы, его комиссий и рабочих групп, заседаниях иных органов местного самоуправления Чухломского муниципального округа.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15. Представление информации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Органы местного самоуправления и муниципальные органы Чухломского муниципального округа, организации, в отношении которых Ревизионная комиссии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их должностные лица, а также территориальные органы федеральных органов исполнительной власти и их структурные подразделения в установленные законами Костромской области сроки обязаны представлять в Ревизионную комиссию по ее запросам информацию, документы и материалы, необходимые для проведения контрольных и экспертно-аналитических мероприятий.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Порядок направления Ревизионной комиссией запросов, указанных в части 1 настоящей статьи, определяется муниципальными нормативными правовыми актами  и Регламентом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При осуществлении Ревизионной комиссией мероприятий внешнего муниципального финансового контроля проверяемые органы и организации должны обеспечить должностным лицам Ревизионной комиссии возможность ознакомления с управленческой и иной отчетностью и документацией, документами, связанными с формированием и исполнением бюджета Чухломского муниципального округа, использованием собственности Чухломского муниципального округа,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осуществления Ревизионной комиссией  ее полномочий.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При осуществлении внешнего муниципального финансового контроля Ревизионной комиссии предоставляется необходимый для реализации ее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5. Непредставление или несвоевременное представление Ревизионной комиссии по ее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lastRenderedPageBreak/>
        <w:t>Статья 16. Представления и предписания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Представление Ревизионной комиссии подписывается председателем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Органы местного самоуправления, муниципальные органы Чухломского муниципального округа, иные организации в указанный в представлении срок, или, если срок не указан, в течение 30 дней со дня его получения обязаны уведомить в письменной форме Ревизионную комиссию о принятых по результатам выполнения представления решениях и мерах.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Срок выполнения представления может быть продлен по решению Ревизионной комиссии, но не более одного раза.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5. В случае выявления нарушений, требующих безотлагательных мер по их пресечению и предупреждению, невыполнения представлений Ревизионной комиссии, а также в случае воспрепятствования проведению должностными лицами Ревизионной комиссии контрольных мероприятий Ревизионная комиссия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6. Предписание Ревизионной комиссии должно содержать указание на конкретные допущенные нарушения и конкретные основания вынесения предписания. Предписание Ревизионной комиссии подписывается председателем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7. Предписание Ревизионной комиссии должно быть исполнено в установленные в нем сроки.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8. Срок выполнения предписания может быть продлен по решению Ревизионной комиссии, но не более одного раза.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9. Невыполнение представления или предписания Ревизионной комиссии влечет за собой ответственность, установленную законодательством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10. В случае если при проведении контрольных мероприятий выявлены факты незаконного использования средств бюджета Чухломского муниципального округа, в которых усматриваются признаки преступления или коррупционного правонарушения, Ревизионная комиссия в установленном порядке незамедлительно передает материалы контрольных мероприятий в правоохранительные органы.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17. Гарантии прав проверяемых органов и организаций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Акты, составленные Ревизионной комиссией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Костромской области, прилагаются к актам и в дальнейшем являются их неотъемлемой частью.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Проверяемые органы и организации и их должностные лица вправе обратиться с жалобой на действия (бездействие) Ревизионной комиссии в Думу.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 xml:space="preserve">Статья 18. Взаимодействие Ревизионной комиссии   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Ревизионная комиссия вправе заключать с ними соглашения о сотрудничестве и взаимодействии.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  Ревизионная комиссия вправе на основе заключенных соглашений о сотрудничестве и взаи-модействии привлекать к участию в проведении контрольных и экспертно-аналитических ме-роприятий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2. Ревизионная комиссия вправе вступать в объединения (ассоциации) контрольно-счетных органов Российской Федерации, объединения (ассоциации) контрольно-счетных органов </w:t>
      </w:r>
      <w:r w:rsidRPr="00204545">
        <w:rPr>
          <w:rFonts w:ascii="Times New Roman" w:eastAsia="Times New Roman" w:hAnsi="Times New Roman"/>
          <w:sz w:val="24"/>
          <w:szCs w:val="24"/>
        </w:rPr>
        <w:t>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lastRenderedPageBreak/>
        <w:t>3. В целях координации своей деятельности Ревизионная комиссия и иные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4. Ревизионная комиссия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19. Обеспечение доступа к информации о деятельности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Ревизионная комиссия в целях обеспечения доступа к информации о своей деятельности размещает на официальном сайте Чухломского муниципального округа в информационно-телекоммуникационной сети Интернет информацию</w:t>
      </w:r>
      <w:r w:rsidRPr="00204545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Ревизионная комиссия ежегодно подготавливает и направляет на рассмотрение в Думу отчет о своей деятельности. Указанный отчет опубликовывается в средствах массовой информации или размещается в сети Интернет только после его рассмотрения Думой.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3. Порядок опубликования в средствах массовой информации и размещения в сети Интернет информации о деятельности Ревизионной комиссии осуществляется в соответствии </w:t>
      </w:r>
      <w:r w:rsidRPr="00204545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 законами Костромской области, решениями Думы</w:t>
      </w: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 и Регламентом Ревизионной комиссии.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Статья 20. Финансовое обеспечение деятельности Ревизионной комиссии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1. Финансовое обеспечение деятельности Ревизионной комиссии осуществляется за счет средств бюджета Чухломского муниципального округа. Финансовое обеспечение деятельности Ревизионной комиссии предусматривается в объеме, позволяющем обеспечить осуществление возложенных на нее полномочий.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2. Средства на содержание Ревизионной комиссии предусматриваются в бюджете Чухломского муниципального округа отдельной строкой в соответствии с классификацией расходов бюджета Российской Федерации.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>3. Контроль за использованием Ревизионной комиссией бюджетных средств и муниципального имущества осуществляется на основании решений Думы.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</w:p>
    <w:p w:rsidR="00204545" w:rsidRPr="00204545" w:rsidRDefault="00204545" w:rsidP="0095245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4092A"/>
          <w:sz w:val="24"/>
          <w:szCs w:val="24"/>
        </w:rPr>
      </w:pP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 xml:space="preserve">Статья 21. Материальное и социальное обеспечение </w:t>
      </w:r>
      <w:r w:rsidRPr="00204545">
        <w:rPr>
          <w:rFonts w:ascii="Times New Roman" w:eastAsia="Times New Roman" w:hAnsi="Times New Roman"/>
          <w:b/>
          <w:sz w:val="24"/>
          <w:szCs w:val="24"/>
        </w:rPr>
        <w:t>должностных лиц</w:t>
      </w:r>
      <w:r w:rsidRPr="00204545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</w:t>
      </w:r>
      <w:r w:rsidRPr="00204545">
        <w:rPr>
          <w:rFonts w:ascii="Times New Roman" w:eastAsia="Times New Roman" w:hAnsi="Times New Roman"/>
          <w:b/>
          <w:color w:val="04092A"/>
          <w:sz w:val="24"/>
          <w:szCs w:val="24"/>
        </w:rPr>
        <w:t>Ревизионной комиссии</w:t>
      </w:r>
    </w:p>
    <w:p w:rsidR="00204545" w:rsidRPr="00204545" w:rsidRDefault="00204545" w:rsidP="00204545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t xml:space="preserve">1. </w:t>
      </w:r>
      <w:r w:rsidRPr="00204545">
        <w:rPr>
          <w:rFonts w:ascii="Times New Roman" w:eastAsia="Times New Roman" w:hAnsi="Times New Roman"/>
          <w:sz w:val="24"/>
          <w:szCs w:val="24"/>
        </w:rPr>
        <w:t>Должностным лицам Ревизионной комиссии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Чухломского муниципального округа Костромской области (в том числе по медицинскому и санаторно-курортному обеспечению, бытовому, транспортному и иным видам обслуживания).</w:t>
      </w:r>
    </w:p>
    <w:p w:rsidR="00204545" w:rsidRPr="00204545" w:rsidRDefault="00204545" w:rsidP="00204545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sz w:val="24"/>
          <w:szCs w:val="24"/>
        </w:rPr>
        <w:t>2. Размер должностного оклада должностных лиц Ревизионной комиссии, а также размер ежемесячных и иных дополнительных выплат и порядок их осуществления устанавливаются Решением Думы Чухломского муниципального округа в соответствии с законодательством Российской Федерации и законодательством Костромской области.</w:t>
      </w:r>
    </w:p>
    <w:p w:rsidR="00204545" w:rsidRPr="00204545" w:rsidRDefault="00204545" w:rsidP="00204545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sz w:val="24"/>
          <w:szCs w:val="24"/>
        </w:rPr>
        <w:t>3. Меры по материальному и социальному обеспечению председателя, инспектора Ревизионной комиссии устанавливаются муниципальными правовыми актами в соответствии с Федеральными законами и законами Костромской области.</w:t>
      </w:r>
    </w:p>
    <w:p w:rsidR="00204545" w:rsidRPr="00204545" w:rsidRDefault="00204545" w:rsidP="00204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4092A"/>
          <w:sz w:val="24"/>
          <w:szCs w:val="24"/>
        </w:rPr>
      </w:pPr>
    </w:p>
    <w:p w:rsidR="00204545" w:rsidRPr="00204545" w:rsidRDefault="00204545" w:rsidP="002045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4545">
        <w:rPr>
          <w:rFonts w:ascii="Times New Roman" w:eastAsia="Times New Roman" w:hAnsi="Times New Roman"/>
          <w:color w:val="04092A"/>
          <w:sz w:val="24"/>
          <w:szCs w:val="24"/>
        </w:rPr>
        <w:br/>
      </w:r>
    </w:p>
    <w:p w:rsidR="00204545" w:rsidRPr="00204545" w:rsidRDefault="00204545" w:rsidP="00204545">
      <w:pPr>
        <w:spacing w:after="0" w:line="240" w:lineRule="auto"/>
        <w:jc w:val="both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</w:p>
    <w:p w:rsidR="00204545" w:rsidRPr="00204545" w:rsidRDefault="00204545" w:rsidP="002045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04545" w:rsidRDefault="00204545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204545" w:rsidRDefault="00204545" w:rsidP="00B6457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</w:p>
    <w:p w:rsidR="0003260A" w:rsidRPr="0003260A" w:rsidRDefault="0003260A" w:rsidP="00B6457F">
      <w:pPr>
        <w:widowControl w:val="0"/>
        <w:suppressAutoHyphens/>
        <w:spacing w:after="0" w:line="240" w:lineRule="auto"/>
        <w:rPr>
          <w:rFonts w:ascii="High Tower Text" w:hAnsi="High Tower Text"/>
          <w:sz w:val="24"/>
          <w:szCs w:val="24"/>
        </w:rPr>
      </w:pPr>
    </w:p>
    <w:sectPr w:rsidR="0003260A" w:rsidRPr="0003260A" w:rsidSect="00204545">
      <w:pgSz w:w="11906" w:h="16838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1EE" w:rsidRDefault="00F231EE">
      <w:pPr>
        <w:spacing w:after="0" w:line="240" w:lineRule="auto"/>
      </w:pPr>
      <w:r>
        <w:separator/>
      </w:r>
    </w:p>
  </w:endnote>
  <w:endnote w:type="continuationSeparator" w:id="0">
    <w:p w:rsidR="00F231EE" w:rsidRDefault="00F23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1EE" w:rsidRDefault="00F231EE">
      <w:pPr>
        <w:spacing w:after="0" w:line="240" w:lineRule="auto"/>
      </w:pPr>
      <w:r>
        <w:separator/>
      </w:r>
    </w:p>
  </w:footnote>
  <w:footnote w:type="continuationSeparator" w:id="0">
    <w:p w:rsidR="00F231EE" w:rsidRDefault="00F23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5605"/>
    <w:multiLevelType w:val="hybridMultilevel"/>
    <w:tmpl w:val="1EA632D4"/>
    <w:lvl w:ilvl="0" w:tplc="0419000F">
      <w:start w:val="1"/>
      <w:numFmt w:val="decimal"/>
      <w:lvlText w:val="%1."/>
      <w:lvlJc w:val="left"/>
      <w:pPr>
        <w:ind w:left="1422" w:hanging="855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DF2"/>
    <w:rsid w:val="0003260A"/>
    <w:rsid w:val="00043CEA"/>
    <w:rsid w:val="000E2254"/>
    <w:rsid w:val="000E472F"/>
    <w:rsid w:val="00123D35"/>
    <w:rsid w:val="00197A62"/>
    <w:rsid w:val="00204545"/>
    <w:rsid w:val="002122D6"/>
    <w:rsid w:val="00253CDB"/>
    <w:rsid w:val="002A3C67"/>
    <w:rsid w:val="002C26AA"/>
    <w:rsid w:val="002E411C"/>
    <w:rsid w:val="003345B6"/>
    <w:rsid w:val="0034422D"/>
    <w:rsid w:val="00353A6F"/>
    <w:rsid w:val="003D63BA"/>
    <w:rsid w:val="003F1C1B"/>
    <w:rsid w:val="0041456A"/>
    <w:rsid w:val="004A3B0D"/>
    <w:rsid w:val="004B2706"/>
    <w:rsid w:val="004C0DDA"/>
    <w:rsid w:val="00524FFB"/>
    <w:rsid w:val="00654B7B"/>
    <w:rsid w:val="00716E05"/>
    <w:rsid w:val="00774270"/>
    <w:rsid w:val="0079196C"/>
    <w:rsid w:val="008377B1"/>
    <w:rsid w:val="00850B04"/>
    <w:rsid w:val="008C52FB"/>
    <w:rsid w:val="00952454"/>
    <w:rsid w:val="009E15A6"/>
    <w:rsid w:val="009E506C"/>
    <w:rsid w:val="009F7F65"/>
    <w:rsid w:val="00A3731B"/>
    <w:rsid w:val="00B6457F"/>
    <w:rsid w:val="00B6571C"/>
    <w:rsid w:val="00B75A57"/>
    <w:rsid w:val="00BB36D8"/>
    <w:rsid w:val="00C27360"/>
    <w:rsid w:val="00C9016A"/>
    <w:rsid w:val="00CA2220"/>
    <w:rsid w:val="00D0454C"/>
    <w:rsid w:val="00D40230"/>
    <w:rsid w:val="00D54C85"/>
    <w:rsid w:val="00E82F11"/>
    <w:rsid w:val="00F231EE"/>
    <w:rsid w:val="00F6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A9DA4-8D60-40E8-8D96-EA17767A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  <w:rPr>
      <w:rFonts w:eastAsia="Arial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5B9BD5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styleId="af2">
    <w:name w:val="Hyperlink"/>
    <w:uiPriority w:val="99"/>
    <w:unhideWhenUsed/>
    <w:rPr>
      <w:color w:val="0563C1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1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03E88870B7A4F504EB45D542F35F8F13EE84A718E63C6A4C62C82FAE321A1D8C2AB73FC783DC54947E49x562G" TargetMode="External"/><Relationship Id="rId18" Type="http://schemas.openxmlformats.org/officeDocument/2006/relationships/hyperlink" Target="consultantplus://offline/ref=5B6497B1C2B83DCBDC20B090B7F45E61181CFA60F65912721A989C7D48EBA39BEDBFCF24E9CDB918AFB3E7ID7F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03E88870B7A4F504EB5BD8549F038417E4DAA81DE53E34163D9372F9x36BG" TargetMode="External"/><Relationship Id="rId17" Type="http://schemas.openxmlformats.org/officeDocument/2006/relationships/hyperlink" Target="file:///O:\%D0%9C%D0%9A%D0%A1%D0%9E\%D0%A0%D0%B0%D0%B1%D0%BE%D1%87%D0%B0%D1%8F%20%D0%B3%D1%80%D1%83%D0%BF%D0%BF%D0%B0%20%D0%BF%D0%BE%206-%D0%A4%D0%97\%D0%9C%D0%B0%D1%82%D0%B5%D1%80%D0%B8%D0%B0%D0%BB%D1%8B%20%D0%BA%20%D0%B7%D0%B0%D1%81%D0%B5%D0%B4%D0%B0%D0%BD%D0%B8%D1%8E%20%D0%A0%D0%93%2012.08.2021\23.08.2021\%D0%9C%D0%BE%D0%B4%D0%B5%D0%BB%D1%8C%D0%BD%D0%BE%D0%B5%20%D0%9F%D0%BE%D0%BB%D0%BE%D0%B6%D0%B5%D0%BD%D0%B8%D0%B5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O:\%D0%9C%D0%9A%D0%A1%D0%9E\%D0%A0%D0%B0%D0%B1%D0%BE%D1%87%D0%B0%D1%8F%20%D0%B3%D1%80%D1%83%D0%BF%D0%BF%D0%B0%20%D0%BF%D0%BE%206-%D0%A4%D0%97\%D0%9C%D0%B0%D1%82%D0%B5%D1%80%D0%B8%D0%B0%D0%BB%D1%8B%20%D0%BA%20%D0%B7%D0%B0%D1%81%D0%B5%D0%B4%D0%B0%D0%BD%D0%B8%D1%8E%20%D0%A0%D0%93%2012.08.2021\23.08.2021\%D0%9C%D0%BE%D0%B4%D0%B5%D0%BB%D1%8C%D0%BD%D0%BE%D0%B5%20%D0%9F%D0%BE%D0%BB%D0%BE%D0%B6%D0%B5%D0%BD%D0%B8%D0%B5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03E88870B7A4F504EB5BD8549F038417E4DDAE13E43E34163D9372F93B104ACB65EE7E8486xD6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O:\%D0%9C%D0%9A%D0%A1%D0%9E\%D0%A0%D0%B0%D0%B1%D0%BE%D1%87%D0%B0%D1%8F%20%D0%B3%D1%80%D1%83%D0%BF%D0%BF%D0%B0%20%D0%BF%D0%BE%206-%D0%A4%D0%97\%D0%9C%D0%B0%D1%82%D0%B5%D1%80%D0%B8%D0%B0%D0%BB%D1%8B%20%D0%BA%20%D0%B7%D0%B0%D1%81%D0%B5%D0%B4%D0%B0%D0%BD%D0%B8%D1%8E%20%D0%A0%D0%93%2012.08.2021\23.08.2021\%D0%9C%D0%BE%D0%B4%D0%B5%D0%BB%D1%8C%D0%BD%D0%BE%D0%B5%20%D0%9F%D0%BE%D0%BB%D0%BE%D0%B6%D0%B5%D0%BD%D0%B8%D0%B5.docx" TargetMode="External"/><Relationship Id="rId10" Type="http://schemas.openxmlformats.org/officeDocument/2006/relationships/hyperlink" Target="consultantplus://offline/ref=2403E88870B7A4F504EB5BD8549F038417E7D8AD1BE03E34163D9372F93B104ACB65EE7E85x867G" TargetMode="External"/><Relationship Id="rId19" Type="http://schemas.openxmlformats.org/officeDocument/2006/relationships/hyperlink" Target="file:///O:\%D0%9C%D0%9A%D0%A1%D0%9E\%D0%A0%D0%B0%D0%B1%D0%BE%D1%87%D0%B0%D1%8F%20%D0%B3%D1%80%D1%83%D0%BF%D0%BF%D0%B0%20%D0%BF%D0%BE%206-%D0%A4%D0%97\%D0%9C%D0%B0%D1%82%D0%B5%D1%80%D0%B8%D0%B0%D0%BB%D1%8B%20%D0%BA%20%D0%B7%D0%B0%D1%81%D0%B5%D0%B4%D0%B0%D0%BD%D0%B8%D1%8E%20%D0%A0%D0%93%2012.08.2021\23.08.2021\%D0%9C%D0%BE%D0%B4%D0%B5%D0%BB%D1%8C%D0%BD%D0%BE%D0%B5%20%D0%9F%D0%BE%D0%BB%D0%BE%D0%B6%D0%B5%D0%BD%D0%B8%D0%B5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03E88870B7A4F504EB5BD8549F038414EDDDAF10B5693647689Dx767G" TargetMode="External"/><Relationship Id="rId14" Type="http://schemas.openxmlformats.org/officeDocument/2006/relationships/hyperlink" Target="consultantplus://offline/ref=2403E88870B7A4F504EB45D542F35F8F13EE84A718E236654D62C82FAE321A1D8C2AB73FC783DC54947B4Bx56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B2C3-B5EB-4F8D-A2D8-09CA2899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6163</Words>
  <Characters>35130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41211</CharactersWithSpaces>
  <SharedDoc>false</SharedDoc>
  <HLinks>
    <vt:vector size="66" baseType="variant">
      <vt:variant>
        <vt:i4>5963826</vt:i4>
      </vt:variant>
      <vt:variant>
        <vt:i4>30</vt:i4>
      </vt:variant>
      <vt:variant>
        <vt:i4>0</vt:i4>
      </vt:variant>
      <vt:variant>
        <vt:i4>5</vt:i4>
      </vt:variant>
      <vt:variant>
        <vt:lpwstr>O:\ÐÐÐ¡Ð\Ð Ð°Ð±Ð¾ÑÐ°Ñ Ð³ÑÑÐ¿Ð¿Ð° Ð¿Ð¾ 6-Ð¤Ð\ÐÐ°ÑÐµÑÐ¸Ð°Ð»Ñ Ðº Ð·Ð°ÑÐµÐ´Ð°Ð½Ð¸Ñ Ð Ð 12.08.2021\23.08.2021\ÐÐ¾Ð´ÐµÐ»ÑÐ½Ð¾Ðµ ÐÐ¾Ð»Ð¾Ð¶ÐµÐ½Ð¸Ðµ.docx</vt:lpwstr>
      </vt:variant>
      <vt:variant>
        <vt:lpwstr>P282</vt:lpwstr>
      </vt:variant>
      <vt:variant>
        <vt:i4>2031621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consultantplus://offline/ref=5B6497B1C2B83DCBDC20B090B7F45E61181CFA60F65912721A989C7D48EBA39BEDBFCF24E9CDB918AFB3E7ID7FI</vt:lpwstr>
      </vt:variant>
      <vt:variant>
        <vt:lpwstr/>
      </vt:variant>
      <vt:variant>
        <vt:i4>5767225</vt:i4>
      </vt:variant>
      <vt:variant>
        <vt:i4>24</vt:i4>
      </vt:variant>
      <vt:variant>
        <vt:i4>0</vt:i4>
      </vt:variant>
      <vt:variant>
        <vt:i4>5</vt:i4>
      </vt:variant>
      <vt:variant>
        <vt:lpwstr>O:\ÐÐÐ¡Ð\Ð Ð°Ð±Ð¾ÑÐ°Ñ Ð³ÑÑÐ¿Ð¿Ð° Ð¿Ð¾ 6-Ð¤Ð\ÐÐ°ÑÐµÑÐ¸Ð°Ð»Ñ Ðº Ð·Ð°ÑÐµÐ´Ð°Ð½Ð¸Ñ Ð Ð 12.08.2021\23.08.2021\ÐÐ¾Ð´ÐµÐ»ÑÐ½Ð¾Ðµ ÐÐ¾Ð»Ð¾Ð¶ÐµÐ½Ð¸Ðµ.docx</vt:lpwstr>
      </vt:variant>
      <vt:variant>
        <vt:lpwstr>P132</vt:lpwstr>
      </vt:variant>
      <vt:variant>
        <vt:i4>6160440</vt:i4>
      </vt:variant>
      <vt:variant>
        <vt:i4>21</vt:i4>
      </vt:variant>
      <vt:variant>
        <vt:i4>0</vt:i4>
      </vt:variant>
      <vt:variant>
        <vt:i4>5</vt:i4>
      </vt:variant>
      <vt:variant>
        <vt:lpwstr>O:\ÐÐÐ¡Ð\Ð Ð°Ð±Ð¾ÑÐ°Ñ Ð³ÑÑÐ¿Ð¿Ð° Ð¿Ð¾ 6-Ð¤Ð\ÐÐ°ÑÐµÑÐ¸Ð°Ð»Ñ Ðº Ð·Ð°ÑÐµÐ´Ð°Ð½Ð¸Ñ Ð Ð 12.08.2021\23.08.2021\ÐÐ¾Ð´ÐµÐ»ÑÐ½Ð¾Ðµ ÐÐ¾Ð»Ð¾Ð¶ÐµÐ½Ð¸Ðµ.docx</vt:lpwstr>
      </vt:variant>
      <vt:variant>
        <vt:lpwstr>P124</vt:lpwstr>
      </vt:variant>
      <vt:variant>
        <vt:i4>6422538</vt:i4>
      </vt:variant>
      <vt:variant>
        <vt:i4>18</vt:i4>
      </vt:variant>
      <vt:variant>
        <vt:i4>0</vt:i4>
      </vt:variant>
      <vt:variant>
        <vt:i4>5</vt:i4>
      </vt:variant>
      <vt:variant>
        <vt:lpwstr>O:\ÐÐÐ¡Ð\Ð Ð°Ð±Ð¾ÑÐ°Ñ Ð³ÑÑÐ¿Ð¿Ð° Ð¿Ð¾ 6-Ð¤Ð\ÐÐ°ÑÐµÑÐ¸Ð°Ð»Ñ Ðº Ð·Ð°ÑÐµÐ´Ð°Ð½Ð¸Ñ Ð Ð 12.08.2021\23.08.2021\ÐÐ¾Ð´ÐµÐ»ÑÐ½Ð¾Ðµ ÐÐ¾Ð»Ð¾Ð¶ÐµÐ½Ð¸Ðµ.docx</vt:lpwstr>
      </vt:variant>
      <vt:variant>
        <vt:lpwstr>P91</vt:lpwstr>
      </vt:variant>
      <vt:variant>
        <vt:i4>786438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consultantplus://offline/ref=2403E88870B7A4F504EB45D542F35F8F13EE84A718E236654D62C82FAE321A1D8C2AB73FC783DC54947B4Bx566G</vt:lpwstr>
      </vt:variant>
      <vt:variant>
        <vt:lpwstr/>
      </vt:variant>
      <vt:variant>
        <vt:i4>786524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consultantplus://offline/ref=2403E88870B7A4F504EB45D542F35F8F13EE84A718E63C6A4C62C82FAE321A1D8C2AB73FC783DC54947E49x562G</vt:lpwstr>
      </vt:variant>
      <vt:variant>
        <vt:lpwstr/>
      </vt:variant>
      <vt:variant>
        <vt:i4>983128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consultantplus://offline/ref=2403E88870B7A4F504EB5BD8549F038417E4DAA81DE53E34163D9372F9x36BG</vt:lpwstr>
      </vt:variant>
      <vt:variant>
        <vt:lpwstr/>
      </vt:variant>
      <vt:variant>
        <vt:i4>4063328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consultantplus://offline/ref=2403E88870B7A4F504EB5BD8549F038417E4DDAE13E43E34163D9372F93B104ACB65EE7E8486xD6EG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consultantplus://offline/ref=2403E88870B7A4F504EB5BD8549F038417E7D8AD1BE03E34163D9372F93B104ACB65EE7E85x867G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consultantplus://offline/ref=2403E88870B7A4F504EB5BD8549F038414EDDDAF10B5693647689Dx767G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2025-12-15T13:18:00Z</cp:lastPrinted>
  <dcterms:created xsi:type="dcterms:W3CDTF">2025-12-10T13:29:00Z</dcterms:created>
  <dcterms:modified xsi:type="dcterms:W3CDTF">2025-12-15T13:32:00Z</dcterms:modified>
</cp:coreProperties>
</file>